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57153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三通路停车场安保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服务合同</w:t>
      </w:r>
    </w:p>
    <w:p w14:paraId="45D97E37">
      <w:pPr>
        <w:rPr>
          <w:rFonts w:ascii="宋体" w:hAnsi="宋体" w:eastAsia="宋体" w:cs="宋体"/>
          <w:sz w:val="28"/>
          <w:szCs w:val="28"/>
        </w:rPr>
      </w:pPr>
    </w:p>
    <w:p w14:paraId="11FBA29B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聘请单位(甲方)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福州台江区高新技术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产业区投资开发有限公司</w:t>
      </w:r>
    </w:p>
    <w:p w14:paraId="60664A94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服务单位(乙方)</w:t>
      </w:r>
      <w:r>
        <w:rPr>
          <w:rFonts w:ascii="宋体" w:hAnsi="宋体" w:eastAsia="宋体" w:cs="宋体"/>
          <w:sz w:val="28"/>
          <w:szCs w:val="28"/>
        </w:rPr>
        <w:t>：</w:t>
      </w:r>
    </w:p>
    <w:p w14:paraId="091F5CB5">
      <w:pPr>
        <w:rPr>
          <w:rFonts w:ascii="宋体" w:hAnsi="宋体" w:eastAsia="宋体" w:cs="宋体"/>
          <w:sz w:val="28"/>
          <w:szCs w:val="28"/>
        </w:rPr>
      </w:pPr>
    </w:p>
    <w:p w14:paraId="5967C598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三通路停车场</w:t>
      </w:r>
      <w:r>
        <w:rPr>
          <w:rFonts w:hint="eastAsia" w:ascii="宋体" w:hAnsi="宋体" w:eastAsia="宋体" w:cs="宋体"/>
          <w:sz w:val="28"/>
          <w:szCs w:val="28"/>
        </w:rPr>
        <w:t>位于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福州市</w:t>
      </w:r>
      <w:r>
        <w:rPr>
          <w:rFonts w:hint="eastAsia" w:ascii="宋体" w:hAnsi="宋体" w:eastAsia="宋体" w:cs="宋体"/>
          <w:sz w:val="28"/>
          <w:szCs w:val="28"/>
        </w:rPr>
        <w:t>台江区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三通路与下杭路交叉口西南侧，共15个车位。</w:t>
      </w:r>
      <w:r>
        <w:rPr>
          <w:rFonts w:hint="eastAsia" w:ascii="宋体" w:hAnsi="宋体" w:eastAsia="宋体" w:cs="宋体"/>
          <w:sz w:val="28"/>
          <w:szCs w:val="28"/>
        </w:rPr>
        <w:t>甲方聘用乙方保安协助甲方在指定区域内的安全保卫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、车位费收缴</w:t>
      </w:r>
      <w:r>
        <w:rPr>
          <w:rFonts w:hint="eastAsia" w:ascii="宋体" w:hAnsi="宋体" w:eastAsia="宋体" w:cs="宋体"/>
          <w:sz w:val="28"/>
          <w:szCs w:val="28"/>
        </w:rPr>
        <w:t>等工作。为确保甲、乙双方权利义务关系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经甲、乙双方协商一致签订如下合同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保证遵守</w:t>
      </w:r>
      <w:r>
        <w:rPr>
          <w:rFonts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互不违约。</w:t>
      </w:r>
    </w:p>
    <w:p w14:paraId="245B2481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一、甲、乙双方权利义务</w:t>
      </w:r>
    </w:p>
    <w:p w14:paraId="00E002A2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1、乙方派出保安人员负责甲方指定区域在运营过程中的安全保卫防范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、车位费收缴</w:t>
      </w:r>
      <w:r>
        <w:rPr>
          <w:rFonts w:hint="eastAsia" w:ascii="宋体" w:hAnsi="宋体" w:eastAsia="宋体" w:cs="宋体"/>
          <w:sz w:val="28"/>
          <w:szCs w:val="28"/>
        </w:rPr>
        <w:t>等工作。确保正常的运营秩序。</w:t>
      </w:r>
    </w:p>
    <w:p w14:paraId="7C42026A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2、乙方派出保安人员应遵纪守法、责任心强、能服从命令、依法、文明履行保安职责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41BAAE75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3、乙方派出保安人员须仪容仪表整齐、举止端庄、文明执勤、热情服务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坚持原则、不徇私情。执勤中发现情况应立即报警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并及时报告甲方。</w:t>
      </w:r>
    </w:p>
    <w:p w14:paraId="7C8B46BB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4、乙方保安人员应严格按照甲方制定的有关规章制度执勤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认真负责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忠于职守。执勤期间须做到不迟到、不早退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服从甲方随时调配岗位。</w:t>
      </w:r>
    </w:p>
    <w:p w14:paraId="029DB72D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5、甲方对乙方保安人员不满意或乙方人员不能胜任本职岗位的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甲方有权提出更换有关人员，乙方应在二天内给予调换，保安人员如因人为因素脱岗、溜岗或违反本合同规定的条款造成上述服务区域损坏、失窃或造成其他财务及人身损失的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乙方应承担相应的损失赔偿责任，费用从服务费中扣除。</w:t>
      </w:r>
    </w:p>
    <w:p w14:paraId="010161CD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6、乙方应将甲方指定区域勤务工作进行合理安排，并将相关人员联系方式告知甲方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以便于日常应急联络及督导工作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甲方将对乙方派遣的保安人员工作情况进行不定时检查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若发现乙方派出的保安人员在工作时间出现岗位工作失职(如脱岗、打瞌睡等影响执勤工作的），第一次发现甲方有权扣减乙方保安费50元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第二次发现或首次发现但情节严重的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甲方有权向乙方提出立即更换保安人员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并扣减乙方当日服务费</w:t>
      </w:r>
      <w:r>
        <w:rPr>
          <w:rFonts w:ascii="宋体" w:hAnsi="宋体" w:eastAsia="宋体" w:cs="宋体"/>
          <w:sz w:val="28"/>
          <w:szCs w:val="28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若第三次发现上述情况则合同立即终止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 xml:space="preserve">并扣减当月全部保安费。                                                                                                </w:t>
      </w:r>
    </w:p>
    <w:p w14:paraId="4003C8B3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7、甲方与乙方的保安人员之间不建立劳动合同关系，乙方保安人员在甲方执行工作任务时发生意外伤亡等事故的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由乙方按照劳动工伤相关程序进行处理，与甲方无关。保安人员的制服、警具、业务培训、工伤保险等社会保险由乙方负责。</w:t>
      </w:r>
    </w:p>
    <w:p w14:paraId="34315A16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8、乙方保安人员在甲方指定区域开展工作中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</w:t>
      </w:r>
      <w:r>
        <w:rPr>
          <w:rFonts w:hint="eastAsia" w:ascii="宋体" w:hAnsi="宋体" w:eastAsia="宋体" w:cs="宋体"/>
          <w:sz w:val="28"/>
          <w:szCs w:val="28"/>
        </w:rPr>
        <w:t>遇不法侵害事件而受到伤害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由甲方协助乙方负责善后工作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甲方并在举证程序协助配合乙方。</w:t>
      </w:r>
    </w:p>
    <w:p w14:paraId="66FA376A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二、服务人数及工作时间(含法定节假日及双休日)</w:t>
      </w:r>
    </w:p>
    <w:p w14:paraId="357F8059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1、服务人数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乙方向甲方派驻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名保安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每班1人/8小时，共3班。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 w14:paraId="4D360D86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工作时间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全天24小时</w:t>
      </w:r>
    </w:p>
    <w:p w14:paraId="5B4C95FF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、若因突发事件产生增加保安人员的情况，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甲方应当及时通知乙方，</w:t>
      </w:r>
      <w:r>
        <w:rPr>
          <w:rFonts w:hint="eastAsia" w:ascii="宋体" w:hAnsi="宋体" w:eastAsia="宋体" w:cs="宋体"/>
          <w:sz w:val="28"/>
          <w:szCs w:val="28"/>
        </w:rPr>
        <w:t>乙方的保安人员应于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甲方通知后</w:t>
      </w:r>
      <w:r>
        <w:rPr>
          <w:rFonts w:hint="eastAsia" w:ascii="宋体" w:hAnsi="宋体" w:eastAsia="宋体" w:cs="宋体"/>
          <w:sz w:val="28"/>
          <w:szCs w:val="28"/>
        </w:rPr>
        <w:t>30分钟内到岗，其服务费为每日300元/人计算，并及时签订补充合同。</w:t>
      </w:r>
    </w:p>
    <w:p w14:paraId="6539C95B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三、服务日期</w:t>
      </w:r>
    </w:p>
    <w:p w14:paraId="57FA4416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本合同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自双方加盖公章且法定代表人或其授权代表签字或盖章后</w:t>
      </w:r>
      <w:r>
        <w:rPr>
          <w:rFonts w:hint="eastAsia" w:ascii="宋体" w:hAnsi="宋体" w:eastAsia="宋体" w:cs="宋体"/>
          <w:sz w:val="28"/>
          <w:szCs w:val="28"/>
        </w:rPr>
        <w:t>生效，期限自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2027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日。本合同履行过程中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因甲方业务或政策性调整、改变，则本合同自动终止，乙方应无条件配合，甲、乙双方均不承担违约责任。甲方按照乙方实际服务日期结算相关费用。</w:t>
      </w:r>
      <w:r>
        <w:rPr>
          <w:rFonts w:hint="eastAsia" w:ascii="宋体" w:hAnsi="宋体" w:eastAsia="宋体" w:cs="宋体"/>
          <w:sz w:val="28"/>
          <w:szCs w:val="28"/>
        </w:rPr>
        <w:t>合同履行过程中发生任何争议，由双方友好协商解决，协商不成的，任何一方均可向甲方所在地人民法院提起诉讼。</w:t>
      </w:r>
    </w:p>
    <w:p w14:paraId="0995075C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四、服务费用及付款方式</w:t>
      </w:r>
    </w:p>
    <w:p w14:paraId="2D84C0D3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1、服务费用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 xml:space="preserve"> 每月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元/月</w:t>
      </w:r>
    </w:p>
    <w:p w14:paraId="55D7BB60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2、付款方式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 xml:space="preserve"> 按季度支付，每季度甲方在收到正式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的增值税专用</w:t>
      </w:r>
      <w:r>
        <w:rPr>
          <w:rFonts w:hint="eastAsia" w:ascii="宋体" w:hAnsi="宋体" w:eastAsia="宋体" w:cs="宋体"/>
          <w:sz w:val="28"/>
          <w:szCs w:val="28"/>
        </w:rPr>
        <w:t>发票后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个工作日内以银行转账形式支付上月服务费。</w:t>
      </w:r>
    </w:p>
    <w:p w14:paraId="05BBB2C4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3、乙方单位全称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 w14:paraId="2894A93C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开户行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 w14:paraId="2A6D20AC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账号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</w:t>
      </w:r>
    </w:p>
    <w:p w14:paraId="45F928B6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五、附则</w:t>
      </w:r>
    </w:p>
    <w:p w14:paraId="274E16AE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本合同一式肆份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甲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方执贰</w:t>
      </w:r>
      <w:r>
        <w:rPr>
          <w:rFonts w:hint="eastAsia" w:ascii="宋体" w:hAnsi="宋体" w:eastAsia="宋体" w:cs="宋体"/>
          <w:sz w:val="28"/>
          <w:szCs w:val="28"/>
        </w:rPr>
        <w:t>份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乙方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执</w:t>
      </w:r>
      <w:r>
        <w:rPr>
          <w:rFonts w:hint="eastAsia" w:ascii="宋体" w:hAnsi="宋体" w:eastAsia="宋体" w:cs="宋体"/>
          <w:sz w:val="28"/>
          <w:szCs w:val="28"/>
        </w:rPr>
        <w:t>贰份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同等有效。若有未尽事宜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双方另行协商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签订补充协议</w:t>
      </w:r>
      <w:r>
        <w:rPr>
          <w:rFonts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补充协议与本合同具有同等效力。</w:t>
      </w:r>
    </w:p>
    <w:p w14:paraId="11E9DDD5">
      <w:pPr>
        <w:ind w:firstLine="560" w:firstLineChars="200"/>
        <w:rPr>
          <w:rFonts w:ascii="宋体" w:hAnsi="宋体" w:eastAsia="宋体" w:cs="宋体"/>
          <w:sz w:val="28"/>
          <w:szCs w:val="28"/>
        </w:rPr>
      </w:pPr>
    </w:p>
    <w:p w14:paraId="200DB45D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甲方代表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乙</w:t>
      </w:r>
      <w:r>
        <w:rPr>
          <w:rFonts w:hint="eastAsia" w:ascii="宋体" w:hAnsi="宋体" w:eastAsia="宋体" w:cs="宋体"/>
          <w:sz w:val="28"/>
          <w:szCs w:val="28"/>
        </w:rPr>
        <w:t>方代表</w:t>
      </w:r>
      <w:r>
        <w:rPr>
          <w:rFonts w:ascii="宋体" w:hAnsi="宋体" w:eastAsia="宋体" w:cs="宋体"/>
          <w:sz w:val="28"/>
          <w:szCs w:val="28"/>
        </w:rPr>
        <w:t>：</w:t>
      </w:r>
    </w:p>
    <w:p w14:paraId="5E4C05A1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甲方(盖章)：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乙方(盖章)：</w:t>
      </w:r>
    </w:p>
    <w:p w14:paraId="620962F4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甲方工作联系人：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乙方工作联系人：</w:t>
      </w:r>
    </w:p>
    <w:p w14:paraId="4802BAD6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联系电话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8"/>
          <w:szCs w:val="28"/>
        </w:rPr>
        <w:t>联系电话</w:t>
      </w:r>
      <w:r>
        <w:rPr>
          <w:rFonts w:ascii="宋体" w:hAnsi="宋体" w:eastAsia="宋体" w:cs="宋体"/>
          <w:sz w:val="28"/>
          <w:szCs w:val="28"/>
        </w:rPr>
        <w:t>：</w:t>
      </w:r>
    </w:p>
    <w:p w14:paraId="27656D9C"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甲方住所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8"/>
          <w:szCs w:val="28"/>
        </w:rPr>
        <w:t>乙方住所</w:t>
      </w:r>
      <w:r>
        <w:rPr>
          <w:rFonts w:ascii="宋体" w:hAnsi="宋体" w:eastAsia="宋体" w:cs="宋体"/>
          <w:sz w:val="28"/>
          <w:szCs w:val="28"/>
        </w:rPr>
        <w:t>：</w:t>
      </w:r>
    </w:p>
    <w:p w14:paraId="170BCA2A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签订时间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：                       </w:t>
      </w:r>
      <w:r>
        <w:rPr>
          <w:rFonts w:hint="eastAsia" w:ascii="宋体" w:hAnsi="宋体" w:eastAsia="宋体" w:cs="宋体"/>
          <w:sz w:val="28"/>
          <w:szCs w:val="28"/>
        </w:rPr>
        <w:t>签订时间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 w14:paraId="05479147"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020" w:right="1286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jOGZkYWYzZmU3MmNkMGI0MmMzMGFjMjAwMGM2MzQifQ=="/>
  </w:docVars>
  <w:rsids>
    <w:rsidRoot w:val="5A5E18C0"/>
    <w:rsid w:val="00184B77"/>
    <w:rsid w:val="00277DC9"/>
    <w:rsid w:val="002D53A8"/>
    <w:rsid w:val="003378BD"/>
    <w:rsid w:val="00A11784"/>
    <w:rsid w:val="00FC3759"/>
    <w:rsid w:val="04447FB3"/>
    <w:rsid w:val="05FB4E98"/>
    <w:rsid w:val="08385C33"/>
    <w:rsid w:val="08A1074C"/>
    <w:rsid w:val="09E55D95"/>
    <w:rsid w:val="0C66480D"/>
    <w:rsid w:val="0CDD0FA5"/>
    <w:rsid w:val="0F7255E2"/>
    <w:rsid w:val="115E54F1"/>
    <w:rsid w:val="11D010D8"/>
    <w:rsid w:val="131427E4"/>
    <w:rsid w:val="140B464A"/>
    <w:rsid w:val="16ED13DF"/>
    <w:rsid w:val="18F43083"/>
    <w:rsid w:val="1DDD5228"/>
    <w:rsid w:val="1DF148B0"/>
    <w:rsid w:val="1E692F26"/>
    <w:rsid w:val="200062D4"/>
    <w:rsid w:val="21165A6C"/>
    <w:rsid w:val="253D662D"/>
    <w:rsid w:val="27391A03"/>
    <w:rsid w:val="28EA4068"/>
    <w:rsid w:val="2B125E66"/>
    <w:rsid w:val="2C0C6D59"/>
    <w:rsid w:val="2D0F098A"/>
    <w:rsid w:val="2EF75A9F"/>
    <w:rsid w:val="2FBE480E"/>
    <w:rsid w:val="3124327F"/>
    <w:rsid w:val="346B1AF0"/>
    <w:rsid w:val="34B74DA9"/>
    <w:rsid w:val="390A7643"/>
    <w:rsid w:val="397228F1"/>
    <w:rsid w:val="3ABC3438"/>
    <w:rsid w:val="3AEB280B"/>
    <w:rsid w:val="3B000AD7"/>
    <w:rsid w:val="3E042987"/>
    <w:rsid w:val="3E0C4997"/>
    <w:rsid w:val="3F325F23"/>
    <w:rsid w:val="3FC132EB"/>
    <w:rsid w:val="40F07398"/>
    <w:rsid w:val="41A27AEC"/>
    <w:rsid w:val="44F11512"/>
    <w:rsid w:val="47E10C42"/>
    <w:rsid w:val="47F9416F"/>
    <w:rsid w:val="48252635"/>
    <w:rsid w:val="4A791606"/>
    <w:rsid w:val="4B015220"/>
    <w:rsid w:val="4B02784D"/>
    <w:rsid w:val="4B0705DB"/>
    <w:rsid w:val="4C365A00"/>
    <w:rsid w:val="4E512BE6"/>
    <w:rsid w:val="518E7AB3"/>
    <w:rsid w:val="53964FD7"/>
    <w:rsid w:val="546D2B70"/>
    <w:rsid w:val="57FE49CA"/>
    <w:rsid w:val="59973856"/>
    <w:rsid w:val="5A5E18C0"/>
    <w:rsid w:val="5A867B53"/>
    <w:rsid w:val="5CBF559E"/>
    <w:rsid w:val="5CFF3BED"/>
    <w:rsid w:val="5DE24AEC"/>
    <w:rsid w:val="5EEA164C"/>
    <w:rsid w:val="61720B35"/>
    <w:rsid w:val="61F46BC6"/>
    <w:rsid w:val="621A63F3"/>
    <w:rsid w:val="6299063F"/>
    <w:rsid w:val="649B6A7A"/>
    <w:rsid w:val="66826DDA"/>
    <w:rsid w:val="67095D94"/>
    <w:rsid w:val="67817120"/>
    <w:rsid w:val="6870599E"/>
    <w:rsid w:val="6DCB1EA5"/>
    <w:rsid w:val="6E900B48"/>
    <w:rsid w:val="6F6B6EC0"/>
    <w:rsid w:val="70041B6B"/>
    <w:rsid w:val="704D7153"/>
    <w:rsid w:val="74990945"/>
    <w:rsid w:val="797572B9"/>
    <w:rsid w:val="7B075A60"/>
    <w:rsid w:val="7C5807CC"/>
    <w:rsid w:val="7E5E6AAE"/>
    <w:rsid w:val="7F347DBB"/>
    <w:rsid w:val="F2FF0DAD"/>
    <w:rsid w:val="F3C7E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</w:style>
  <w:style w:type="paragraph" w:styleId="3">
    <w:name w:val="Body Text"/>
    <w:basedOn w:val="1"/>
    <w:qFormat/>
    <w:uiPriority w:val="99"/>
    <w:pPr>
      <w:ind w:left="120"/>
    </w:pPr>
    <w:rPr>
      <w:sz w:val="24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annotation subject"/>
    <w:basedOn w:val="2"/>
    <w:next w:val="2"/>
    <w:link w:val="11"/>
    <w:qFormat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框文本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批注文字 字符"/>
    <w:basedOn w:val="7"/>
    <w:link w:val="2"/>
    <w:qFormat/>
    <w:uiPriority w:val="0"/>
    <w:rPr>
      <w:kern w:val="2"/>
      <w:sz w:val="21"/>
      <w:szCs w:val="24"/>
    </w:rPr>
  </w:style>
  <w:style w:type="character" w:customStyle="1" w:styleId="11">
    <w:name w:val="批注主题 字符"/>
    <w:basedOn w:val="10"/>
    <w:link w:val="5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1446</Words>
  <Characters>1460</Characters>
  <Lines>15</Lines>
  <Paragraphs>4</Paragraphs>
  <TotalTime>6</TotalTime>
  <ScaleCrop>false</ScaleCrop>
  <LinksUpToDate>false</LinksUpToDate>
  <CharactersWithSpaces>1756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2022-05-26T17:56:00Z</dcterms:created>
  <dc:creator>老巫</dc:creator>
  <cp:lastModifiedBy>cyx</cp:lastModifiedBy>
  <cp:lastPrinted>2025-11-13T02:28:57Z</cp:lastPrinted>
  <dcterms:modified xsi:type="dcterms:W3CDTF">2025-11-13T02:31:40Z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CD26C2DD311C4B05A534E39B4D3F724A_13</vt:lpwstr>
  </property>
  <property fmtid="{D5CDD505-2E9C-101B-9397-08002B2CF9AE}" pid="4" name="KSOTemplateDocerSaveRecord">
    <vt:lpwstr>eyJoZGlkIjoiMGMzODVjNDVjMDE3OWRhY2M4YWZhODNkZGY1MzgxYzEiLCJ1c2VySWQiOiI0MzkyNTIxOTQifQ==</vt:lpwstr>
  </property>
</Properties>
</file>